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2D" w:rsidRPr="009573EF" w:rsidRDefault="009573EF" w:rsidP="009573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73EF">
        <w:rPr>
          <w:rFonts w:ascii="Times New Roman" w:hAnsi="Times New Roman" w:cs="Times New Roman"/>
          <w:b/>
          <w:sz w:val="36"/>
          <w:szCs w:val="36"/>
        </w:rPr>
        <w:t xml:space="preserve">Unlawful arrest and false </w:t>
      </w:r>
      <w:r w:rsidR="006C5C12" w:rsidRPr="009573EF">
        <w:rPr>
          <w:rFonts w:ascii="Times New Roman" w:hAnsi="Times New Roman" w:cs="Times New Roman"/>
          <w:b/>
          <w:sz w:val="36"/>
          <w:szCs w:val="36"/>
        </w:rPr>
        <w:t>Imprisonment</w:t>
      </w:r>
    </w:p>
    <w:p w:rsidR="006C5C12" w:rsidRPr="009573EF" w:rsidRDefault="006C5C12" w:rsidP="009573EF">
      <w:pPr>
        <w:jc w:val="center"/>
        <w:rPr>
          <w:b/>
        </w:rPr>
      </w:pPr>
    </w:p>
    <w:p w:rsidR="006C5C12" w:rsidRPr="009573EF" w:rsidRDefault="006C5C12" w:rsidP="009573EF">
      <w:pPr>
        <w:jc w:val="center"/>
        <w:rPr>
          <w:b/>
        </w:rPr>
      </w:pPr>
      <w:r w:rsidRPr="009573EF">
        <w:rPr>
          <w:b/>
        </w:rPr>
        <w:t>If you believe the statutes apply to you, you should be aware of the following:</w:t>
      </w:r>
    </w:p>
    <w:p w:rsidR="006C5C12" w:rsidRPr="009573EF" w:rsidRDefault="006C5C12" w:rsidP="009573EF">
      <w:pPr>
        <w:jc w:val="center"/>
        <w:rPr>
          <w:b/>
        </w:rPr>
      </w:pPr>
    </w:p>
    <w:p w:rsidR="006C5C12" w:rsidRDefault="006C5C12" w:rsidP="009573EF">
      <w:pPr>
        <w:jc w:val="center"/>
      </w:pPr>
      <w:r w:rsidRPr="009573EF">
        <w:rPr>
          <w:b/>
        </w:rPr>
        <w:t>When an individual is detained, without warrant and without having committed a crime (traffic infractions are not crimes), the detention is a false arrest and false imprisonment.</w:t>
      </w:r>
    </w:p>
    <w:p w:rsidR="006C5C12" w:rsidRDefault="006C5C12"/>
    <w:p w:rsidR="006C5C12" w:rsidRPr="00F06584" w:rsidRDefault="006C5C12" w:rsidP="00F06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84">
        <w:rPr>
          <w:rFonts w:ascii="Times New Roman" w:hAnsi="Times New Roman" w:cs="Times New Roman"/>
          <w:b/>
          <w:sz w:val="24"/>
          <w:szCs w:val="24"/>
        </w:rPr>
        <w:t>DAMAGES AWAREDED</w:t>
      </w:r>
    </w:p>
    <w:p w:rsidR="006C5C12" w:rsidRPr="00F06584" w:rsidRDefault="006C5C12">
      <w:pPr>
        <w:rPr>
          <w:b/>
          <w:sz w:val="24"/>
          <w:szCs w:val="24"/>
        </w:rPr>
      </w:pPr>
      <w:r w:rsidRPr="00F06584">
        <w:rPr>
          <w:b/>
          <w:sz w:val="24"/>
          <w:szCs w:val="24"/>
        </w:rPr>
        <w:t xml:space="preserve">TREZEVANT </w:t>
      </w:r>
      <w:r w:rsidRPr="00F06584">
        <w:rPr>
          <w:b/>
          <w:i/>
          <w:sz w:val="24"/>
          <w:szCs w:val="24"/>
        </w:rPr>
        <w:t>v.</w:t>
      </w:r>
      <w:r w:rsidRPr="00F06584">
        <w:rPr>
          <w:b/>
          <w:sz w:val="24"/>
          <w:szCs w:val="24"/>
        </w:rPr>
        <w:t xml:space="preserve"> CITY OF TAMPA, 741 F2d 336 (11</w:t>
      </w:r>
      <w:r w:rsidRPr="00F06584">
        <w:rPr>
          <w:b/>
          <w:sz w:val="24"/>
          <w:szCs w:val="24"/>
          <w:vertAlign w:val="superscript"/>
        </w:rPr>
        <w:t xml:space="preserve">th </w:t>
      </w:r>
      <w:r w:rsidRPr="00F06584">
        <w:rPr>
          <w:b/>
          <w:sz w:val="24"/>
          <w:szCs w:val="24"/>
        </w:rPr>
        <w:t>Cir. 1984)</w:t>
      </w:r>
    </w:p>
    <w:p w:rsidR="006C5C12" w:rsidRDefault="006C5C12">
      <w:r>
        <w:tab/>
        <w:t>Motorist illegally held for 23 minutes on a traffic charge was awarded $25,000 in damages. (Sets foundation for $ 75,000/hr., 1,800,000/day)</w:t>
      </w:r>
    </w:p>
    <w:p w:rsidR="006C5C12" w:rsidRPr="00F06584" w:rsidRDefault="006C5C12" w:rsidP="00F06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84">
        <w:rPr>
          <w:rFonts w:ascii="Times New Roman" w:hAnsi="Times New Roman" w:cs="Times New Roman"/>
          <w:b/>
          <w:sz w:val="24"/>
          <w:szCs w:val="24"/>
        </w:rPr>
        <w:t>CIVIL RIGHTS</w:t>
      </w:r>
    </w:p>
    <w:p w:rsidR="006C5C12" w:rsidRPr="00F06584" w:rsidRDefault="006C5C12">
      <w:pPr>
        <w:rPr>
          <w:b/>
        </w:rPr>
      </w:pPr>
      <w:r w:rsidRPr="00F06584">
        <w:rPr>
          <w:b/>
        </w:rPr>
        <w:t xml:space="preserve">SANDERS </w:t>
      </w:r>
      <w:r w:rsidRPr="00F06584">
        <w:rPr>
          <w:b/>
          <w:i/>
        </w:rPr>
        <w:t>v.</w:t>
      </w:r>
      <w:r w:rsidRPr="00F06584">
        <w:rPr>
          <w:b/>
        </w:rPr>
        <w:t xml:space="preserve"> ENGLISH, 950 F2d 1036 (6</w:t>
      </w:r>
      <w:r w:rsidRPr="00F06584">
        <w:rPr>
          <w:b/>
          <w:vertAlign w:val="superscript"/>
        </w:rPr>
        <w:t>TH</w:t>
      </w:r>
      <w:r w:rsidRPr="00F06584">
        <w:rPr>
          <w:b/>
        </w:rPr>
        <w:t xml:space="preserve"> Cir. 1992) </w:t>
      </w:r>
    </w:p>
    <w:p w:rsidR="006C5C12" w:rsidRDefault="006C5C12" w:rsidP="00F06584">
      <w:pPr>
        <w:ind w:firstLine="720"/>
      </w:pPr>
      <w:r>
        <w:t>False arrest, illegal detention (false imprisonment), and malicious prosecution are recognized as causes of action under Title 42, Section 1983.</w:t>
      </w:r>
    </w:p>
    <w:p w:rsidR="006C5C12" w:rsidRDefault="006C5C12"/>
    <w:p w:rsidR="006C5C12" w:rsidRPr="00F06584" w:rsidRDefault="006C5C12" w:rsidP="00F06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84">
        <w:rPr>
          <w:rFonts w:ascii="Times New Roman" w:hAnsi="Times New Roman" w:cs="Times New Roman"/>
          <w:b/>
          <w:sz w:val="24"/>
          <w:szCs w:val="24"/>
        </w:rPr>
        <w:t>PRECEDENT</w:t>
      </w:r>
    </w:p>
    <w:p w:rsidR="006C5C12" w:rsidRPr="00F06584" w:rsidRDefault="006C5C12">
      <w:pPr>
        <w:rPr>
          <w:b/>
        </w:rPr>
      </w:pPr>
      <w:r w:rsidRPr="00F06584">
        <w:rPr>
          <w:b/>
        </w:rPr>
        <w:t xml:space="preserve">JAMES </w:t>
      </w:r>
      <w:r w:rsidRPr="00F06584">
        <w:rPr>
          <w:b/>
          <w:i/>
        </w:rPr>
        <w:t>v.</w:t>
      </w:r>
      <w:r w:rsidRPr="00F06584">
        <w:rPr>
          <w:b/>
        </w:rPr>
        <w:t xml:space="preserve"> KENTUCKY</w:t>
      </w:r>
      <w:r w:rsidR="004B398B" w:rsidRPr="00F06584">
        <w:rPr>
          <w:b/>
        </w:rPr>
        <w:t xml:space="preserve">, 466 US 341, 80 LED 2d 346, 104 </w:t>
      </w:r>
      <w:proofErr w:type="spellStart"/>
      <w:r w:rsidR="004B398B" w:rsidRPr="00F06584">
        <w:rPr>
          <w:b/>
        </w:rPr>
        <w:t>SCt</w:t>
      </w:r>
      <w:proofErr w:type="spellEnd"/>
      <w:r w:rsidR="004B398B" w:rsidRPr="00F06584">
        <w:rPr>
          <w:b/>
        </w:rPr>
        <w:t>. 1830 (1984)</w:t>
      </w:r>
    </w:p>
    <w:p w:rsidR="004B398B" w:rsidRDefault="00F06584" w:rsidP="00F06584">
      <w:pPr>
        <w:ind w:firstLine="720"/>
      </w:pPr>
      <w:r>
        <w:t>T</w:t>
      </w:r>
      <w:r w:rsidR="004B398B">
        <w:t>he supreme court held that state statutes did not take precedent over constitutional law.</w:t>
      </w:r>
    </w:p>
    <w:p w:rsidR="004B398B" w:rsidRPr="00F06584" w:rsidRDefault="004B398B">
      <w:pPr>
        <w:rPr>
          <w:b/>
        </w:rPr>
      </w:pPr>
      <w:r w:rsidRPr="00F06584">
        <w:rPr>
          <w:b/>
        </w:rPr>
        <w:t xml:space="preserve">BROWN </w:t>
      </w:r>
      <w:r w:rsidRPr="00F06584">
        <w:rPr>
          <w:b/>
          <w:i/>
        </w:rPr>
        <w:t>v.</w:t>
      </w:r>
      <w:r w:rsidRPr="00F06584">
        <w:rPr>
          <w:b/>
        </w:rPr>
        <w:t xml:space="preserve"> TEXAS, 443 US 47, 61 LED 2d, 357</w:t>
      </w:r>
      <w:proofErr w:type="gramStart"/>
      <w:r w:rsidRPr="00F06584">
        <w:rPr>
          <w:b/>
        </w:rPr>
        <w:t>,99</w:t>
      </w:r>
      <w:proofErr w:type="gramEnd"/>
      <w:r w:rsidRPr="00F06584">
        <w:rPr>
          <w:b/>
        </w:rPr>
        <w:t xml:space="preserve"> </w:t>
      </w:r>
      <w:proofErr w:type="spellStart"/>
      <w:r w:rsidRPr="00F06584">
        <w:rPr>
          <w:b/>
        </w:rPr>
        <w:t>SCt</w:t>
      </w:r>
      <w:proofErr w:type="spellEnd"/>
      <w:r w:rsidRPr="00F06584">
        <w:rPr>
          <w:b/>
        </w:rPr>
        <w:t xml:space="preserve">. 2637 (1979) </w:t>
      </w:r>
    </w:p>
    <w:p w:rsidR="004B398B" w:rsidRPr="00F06584" w:rsidRDefault="004B398B">
      <w:pPr>
        <w:rPr>
          <w:b/>
        </w:rPr>
      </w:pPr>
      <w:r w:rsidRPr="00F06584">
        <w:rPr>
          <w:b/>
        </w:rPr>
        <w:t xml:space="preserve">MOYA </w:t>
      </w:r>
      <w:r w:rsidRPr="00F06584">
        <w:rPr>
          <w:b/>
          <w:i/>
        </w:rPr>
        <w:t>v.</w:t>
      </w:r>
      <w:r w:rsidRPr="00F06584">
        <w:rPr>
          <w:b/>
        </w:rPr>
        <w:t xml:space="preserve"> US, 761 F2d, 322 (7</w:t>
      </w:r>
      <w:r w:rsidRPr="00F06584">
        <w:rPr>
          <w:b/>
          <w:vertAlign w:val="superscript"/>
        </w:rPr>
        <w:t>th</w:t>
      </w:r>
      <w:r w:rsidRPr="00F06584">
        <w:rPr>
          <w:b/>
        </w:rPr>
        <w:t xml:space="preserve"> Cir. 1958)</w:t>
      </w:r>
    </w:p>
    <w:p w:rsidR="004B398B" w:rsidRPr="00F06584" w:rsidRDefault="004B398B" w:rsidP="00F06584">
      <w:pPr>
        <w:ind w:firstLine="720"/>
      </w:pPr>
      <w:r w:rsidRPr="00F06584">
        <w:t xml:space="preserve">People are entitled to refuse to provide information to police. </w:t>
      </w:r>
      <w:proofErr w:type="spellStart"/>
      <w:r w:rsidRPr="00F06584">
        <w:t>Moya</w:t>
      </w:r>
      <w:proofErr w:type="spellEnd"/>
      <w:r w:rsidRPr="00F06584">
        <w:t xml:space="preserve"> went to the </w:t>
      </w:r>
      <w:proofErr w:type="gramStart"/>
      <w:r w:rsidRPr="00F06584">
        <w:t>supreme court</w:t>
      </w:r>
      <w:proofErr w:type="gramEnd"/>
      <w:r w:rsidRPr="00F06584">
        <w:t xml:space="preserve"> and back. (</w:t>
      </w:r>
      <w:proofErr w:type="gramStart"/>
      <w:r w:rsidRPr="00F06584">
        <w:t>held</w:t>
      </w:r>
      <w:proofErr w:type="gramEnd"/>
      <w:r w:rsidRPr="00F06584">
        <w:t xml:space="preserve"> to be valid)</w:t>
      </w:r>
    </w:p>
    <w:p w:rsidR="004B398B" w:rsidRPr="00F06584" w:rsidRDefault="004B398B">
      <w:pPr>
        <w:rPr>
          <w:b/>
        </w:rPr>
      </w:pPr>
      <w:proofErr w:type="spellStart"/>
      <w:proofErr w:type="gramStart"/>
      <w:r w:rsidRPr="00F06584">
        <w:rPr>
          <w:b/>
        </w:rPr>
        <w:t>Padelford</w:t>
      </w:r>
      <w:proofErr w:type="spellEnd"/>
      <w:r w:rsidRPr="00F06584">
        <w:rPr>
          <w:b/>
        </w:rPr>
        <w:t xml:space="preserve">, Fay &amp; Co. </w:t>
      </w:r>
      <w:r w:rsidRPr="00F06584">
        <w:rPr>
          <w:b/>
          <w:i/>
        </w:rPr>
        <w:t>v</w:t>
      </w:r>
      <w:r w:rsidRPr="00F06584">
        <w:rPr>
          <w:b/>
        </w:rPr>
        <w:t>.</w:t>
      </w:r>
      <w:proofErr w:type="gramEnd"/>
      <w:r w:rsidRPr="00F06584">
        <w:rPr>
          <w:b/>
        </w:rPr>
        <w:t xml:space="preserve"> The Mayor and Alderman of the City of Savannah, 14 Ga. 438 (18</w:t>
      </w:r>
      <w:r w:rsidR="009573EF" w:rsidRPr="00F06584">
        <w:rPr>
          <w:b/>
        </w:rPr>
        <w:t xml:space="preserve">54) </w:t>
      </w:r>
    </w:p>
    <w:p w:rsidR="009573EF" w:rsidRPr="004B398B" w:rsidRDefault="009573EF" w:rsidP="00F06584">
      <w:pPr>
        <w:ind w:firstLine="720"/>
      </w:pPr>
      <w:r>
        <w:t xml:space="preserve"> “But, indeed, no private person has a right to complain, by suit in court, on the ground of a breach of the constitution. The constitution, it is true, is a compact [contract], but he is not a party to it. The States are a party to it.” </w:t>
      </w:r>
    </w:p>
    <w:sectPr w:rsidR="009573EF" w:rsidRPr="004B398B" w:rsidSect="00825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20"/>
  <w:characterSpacingControl w:val="doNotCompress"/>
  <w:compat/>
  <w:rsids>
    <w:rsidRoot w:val="006C5C12"/>
    <w:rsid w:val="004B398B"/>
    <w:rsid w:val="00503B4A"/>
    <w:rsid w:val="006C5C12"/>
    <w:rsid w:val="00825B7B"/>
    <w:rsid w:val="00873086"/>
    <w:rsid w:val="009573EF"/>
    <w:rsid w:val="00F06584"/>
    <w:rsid w:val="00F2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KATRINA</cp:lastModifiedBy>
  <cp:revision>2</cp:revision>
  <dcterms:created xsi:type="dcterms:W3CDTF">2014-06-27T06:10:00Z</dcterms:created>
  <dcterms:modified xsi:type="dcterms:W3CDTF">2014-06-27T06:10:00Z</dcterms:modified>
</cp:coreProperties>
</file>